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37" w:rsidRPr="00DD117B" w:rsidRDefault="00206E37" w:rsidP="00356D15">
      <w:pPr>
        <w:pStyle w:val="Heading1"/>
        <w:spacing w:before="0" w:after="0"/>
        <w:ind w:left="6237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206E37" w:rsidRPr="00DD117B" w:rsidRDefault="00206E37" w:rsidP="003224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Социальный контракт</w:t>
      </w:r>
    </w:p>
    <w:p w:rsidR="00206E37" w:rsidRPr="00DD117B" w:rsidRDefault="00206E37" w:rsidP="003224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на мероприятия по преодолению трудной жизненной ситуации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 «___» ____________ 20___ года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E37" w:rsidRPr="00DD117B" w:rsidRDefault="00206E37" w:rsidP="00322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Комитет социальной политики города Челябинска</w:t>
      </w:r>
      <w:r w:rsidRPr="00DD117B">
        <w:rPr>
          <w:rFonts w:ascii="Times New Roman" w:hAnsi="Times New Roman" w:cs="Times New Roman"/>
          <w:sz w:val="24"/>
          <w:szCs w:val="24"/>
        </w:rPr>
        <w:t>, именуемы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D117B">
        <w:rPr>
          <w:rFonts w:ascii="Times New Roman" w:hAnsi="Times New Roman" w:cs="Times New Roman"/>
          <w:sz w:val="24"/>
          <w:szCs w:val="24"/>
        </w:rPr>
        <w:t xml:space="preserve"> далее «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председателя Комитета Ларисы Николаевны Мошковой</w:t>
      </w:r>
      <w:r w:rsidRPr="00DD117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</w:t>
      </w:r>
      <w:r>
        <w:rPr>
          <w:rFonts w:ascii="Times New Roman" w:hAnsi="Times New Roman" w:cs="Times New Roman"/>
          <w:sz w:val="24"/>
          <w:szCs w:val="24"/>
        </w:rPr>
        <w:t>Комитете</w:t>
      </w:r>
      <w:r w:rsidRPr="00DD117B">
        <w:rPr>
          <w:rFonts w:ascii="Times New Roman" w:hAnsi="Times New Roman" w:cs="Times New Roman"/>
          <w:sz w:val="24"/>
          <w:szCs w:val="24"/>
        </w:rPr>
        <w:t>, и гражданин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11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06E37" w:rsidRPr="00DD117B" w:rsidRDefault="00206E37" w:rsidP="003224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(Ф.И.О., данные документа, удостоверяющего личность)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именуемый в дальнейшем «Заявитель», проживающий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11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D117B">
        <w:rPr>
          <w:rFonts w:ascii="Times New Roman" w:hAnsi="Times New Roman" w:cs="Times New Roman"/>
          <w:sz w:val="24"/>
          <w:szCs w:val="24"/>
        </w:rPr>
        <w:t>,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«Стороны», заключили настоящий социальный контракт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206E37" w:rsidRPr="003E0A73" w:rsidRDefault="00206E37" w:rsidP="00322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224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1. Предмет социального контракта</w:t>
      </w:r>
    </w:p>
    <w:p w:rsidR="00206E37" w:rsidRPr="003E0A73" w:rsidRDefault="00206E37" w:rsidP="00322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1.1. По настоящему социальному контракту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 обязуется обеспечить выплату Заявителю социального пособия на преодоление трудной жизненной ситуации (далее именуется – социальное пособие), а Заявитель обязуется выполнить мероприятия, предусмотренные настоящим социальным контрактом и прилагаемой к нему программой социальной адаптации (далее - Программа).</w:t>
      </w:r>
    </w:p>
    <w:p w:rsidR="00206E37" w:rsidRPr="00DD117B" w:rsidRDefault="00206E37" w:rsidP="003906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1.2. Настоящий социальный контракт заключен на основании </w:t>
      </w:r>
      <w:r w:rsidRPr="00DD117B">
        <w:rPr>
          <w:rFonts w:ascii="Times New Roman" w:hAnsi="Times New Roman" w:cs="Times New Roman"/>
          <w:sz w:val="24"/>
          <w:szCs w:val="24"/>
        </w:rPr>
        <w:br/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DD117B">
        <w:rPr>
          <w:rFonts w:ascii="Times New Roman" w:hAnsi="Times New Roman" w:cs="Times New Roman"/>
          <w:sz w:val="24"/>
          <w:szCs w:val="24"/>
        </w:rPr>
        <w:t xml:space="preserve">от «___» __________ 20__ года, принятого в соответствии с решением межведомственной комиссии по оказанию   государственной социальной помощи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на основании социально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D11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DD117B">
        <w:rPr>
          <w:rFonts w:ascii="Times New Roman" w:hAnsi="Times New Roman" w:cs="Times New Roman"/>
          <w:sz w:val="24"/>
          <w:szCs w:val="24"/>
        </w:rPr>
        <w:t>нтракта от «___» __________ 20__ года.</w:t>
      </w:r>
    </w:p>
    <w:p w:rsidR="00206E37" w:rsidRPr="00DD117B" w:rsidRDefault="00206E37" w:rsidP="003906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1.3. Социальное пособие назначается в размере _______ рублей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в месяц (при наличии конкретных мероприятий по расходованию средств пособия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в программе социальной адаптации)</w:t>
      </w:r>
      <w:r w:rsidRPr="00DD117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DD117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D1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1.4. Социальное пособие назначается с __________________ по __________________.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1.5. Продолжительность осуществления выплаты социального пособия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не более 6 месяцев. 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2. Права и обязанности </w:t>
      </w:r>
      <w:r>
        <w:rPr>
          <w:rFonts w:ascii="Times New Roman" w:hAnsi="Times New Roman" w:cs="Times New Roman"/>
          <w:sz w:val="24"/>
          <w:szCs w:val="24"/>
        </w:rPr>
        <w:t>Комитета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2.1. </w:t>
      </w:r>
      <w:r>
        <w:rPr>
          <w:rFonts w:ascii="Times New Roman" w:hAnsi="Times New Roman" w:cs="Times New Roman"/>
          <w:sz w:val="24"/>
          <w:szCs w:val="24"/>
        </w:rPr>
        <w:t>Комитет</w:t>
      </w:r>
      <w:bookmarkStart w:id="0" w:name="_GoBack"/>
      <w:bookmarkEnd w:id="0"/>
      <w:r w:rsidRPr="00DD117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06E37" w:rsidRPr="00DD117B" w:rsidRDefault="00206E37" w:rsidP="00CB0C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проверять достоверность сведений, представленных Заявителем, для оказания социального пособия;</w:t>
      </w:r>
    </w:p>
    <w:p w:rsidR="00206E37" w:rsidRPr="00DD117B" w:rsidRDefault="00206E37" w:rsidP="003E0A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проверять целевое использование Заявителем социального пособия, предоставленного на преодоление трудной жизненной ситуации;</w:t>
      </w:r>
    </w:p>
    <w:p w:rsidR="00206E37" w:rsidRPr="00DD117B" w:rsidRDefault="00206E37" w:rsidP="003E0A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прекратить выплату</w:t>
      </w:r>
      <w:r w:rsidRPr="00DD1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 xml:space="preserve">социального пособия в случае если Заявитель не выполняет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117B">
        <w:rPr>
          <w:rFonts w:ascii="Times New Roman" w:hAnsi="Times New Roman" w:cs="Times New Roman"/>
          <w:sz w:val="24"/>
          <w:szCs w:val="24"/>
        </w:rPr>
        <w:t>бязательства по Программе;</w:t>
      </w:r>
    </w:p>
    <w:p w:rsidR="00206E37" w:rsidRPr="00DD117B" w:rsidRDefault="00206E37" w:rsidP="003E0A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проводить ежемесячный мониторинг условий проживания Заявителя в течение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117B">
        <w:rPr>
          <w:rFonts w:ascii="Times New Roman" w:hAnsi="Times New Roman" w:cs="Times New Roman"/>
          <w:sz w:val="24"/>
          <w:szCs w:val="24"/>
        </w:rPr>
        <w:t>12 месяцев со дня окончания срока действия настоящего социального контракта.</w:t>
      </w:r>
    </w:p>
    <w:p w:rsidR="00206E37" w:rsidRPr="00DD117B" w:rsidRDefault="00206E37" w:rsidP="003E0A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 2.2.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06E37" w:rsidRPr="00DD117B" w:rsidRDefault="00206E37" w:rsidP="003E0A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оказывать содействие по выходу Заявителя (семьи Заявителя) из трудной жизненной ситуации путем индивидуального сопровождения Заявителя;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обеспечить выплату Заявителю социального пособия в соответствии с условиями настоящего социального контракта. Социальное пособие выплачивается путем перечисления на расчетный счет в кредитной организации;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осуществлять ежемесячный контроль за выполнением Заявителем обязательств, предусмотренных настоящим социальным контрактом и программой социальной адаптации;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оказывать содействие в получении Заявителем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прекратить выплату социального пособия в случае нарушения Заявителем условий настоящего социального контракта с 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>следующего за месяцем возникновения указанных обстоятельств;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взыскать денежные средства, использованные Заявителем не по целевому назначению и (или)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>случае неисполнения Заявителем условий и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>настоящему социальному контракту;</w:t>
      </w:r>
    </w:p>
    <w:p w:rsidR="00206E37" w:rsidRPr="00DD117B" w:rsidRDefault="00206E37" w:rsidP="008245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подготовить в течение последнего месяца действия настоящего социального контракта заключение об оценке эффективности предпринятых мер по выводу Заявителя (семьи  Заявителя) из трудной жизненной ситуации, или о необходимости продления срока действия настоящего социального контракта, изменения мероприятий социального контракта, изменения размера социального пособия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17B">
        <w:rPr>
          <w:rFonts w:ascii="Times New Roman" w:hAnsi="Times New Roman" w:cs="Times New Roman"/>
          <w:sz w:val="24"/>
          <w:szCs w:val="24"/>
        </w:rPr>
        <w:t>по текущему или иным мероприятиям социального контракта, предусмотренными абзацем шестым пункта 13 Порядка предоставления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социальной помощи </w:t>
      </w:r>
      <w:r w:rsidRPr="00DD117B">
        <w:rPr>
          <w:rFonts w:ascii="Times New Roman" w:hAnsi="Times New Roman" w:cs="Times New Roman"/>
          <w:sz w:val="24"/>
          <w:szCs w:val="24"/>
        </w:rPr>
        <w:t xml:space="preserve">на основании социального контракта в Челябинской области, утвержденного постановлением Правительства Челябинской области от 16.07.2014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>№ 332-П.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3. Права и обязанности Заявителя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3.1. Заявитель имеет право на продление срока действия настоящего социального контракта в случае невыполнения мероприятий Программы по независящим от него причинам.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3.2. Заявитель обязан: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предпринять активные действия по выполнению мероприятий, предусмотренных настоящим социальным контрактом и Программой;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color w:val="000000"/>
          <w:sz w:val="24"/>
          <w:szCs w:val="24"/>
        </w:rPr>
        <w:t>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представлять ежемесячно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 сведения, подтверждающие расходование социального пособия на реализацию мероприятий, предусмотренных настоящим социальным контрактом и Программой;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обеспечить возврат социального пособия, потраченного нецелевым образом, а также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 в случае не выполнения мероприятий, предусмотренных программой социальной адаптации;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предпринять действия, направленные на сохранение здоровья,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на ежегодное прохождение профилактического медицинского осмотра или диспансеризации, а также на проведение Заявителем и членами его семьи вакцинации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с национальным календарем профилактических прививок при отсутствии медицинских противопоказаний;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обеспечить посещение несовершеннолетними членами семьи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D117B">
        <w:rPr>
          <w:rFonts w:ascii="Times New Roman" w:hAnsi="Times New Roman" w:cs="Times New Roman"/>
          <w:sz w:val="24"/>
          <w:szCs w:val="24"/>
        </w:rPr>
        <w:t>рганизации дошкольного и (или) школьного образования;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предоставить через 3 месяца после окончания срока действия социального контракта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 сведения о доходах Заявителя (семьи Заявителя) за 3 месяца, следующие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за месяцем окончания срока действия социального контракта; 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представлять по запросу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DD117B">
        <w:rPr>
          <w:rFonts w:ascii="Times New Roman" w:hAnsi="Times New Roman" w:cs="Times New Roman"/>
          <w:sz w:val="24"/>
          <w:szCs w:val="24"/>
        </w:rPr>
        <w:t xml:space="preserve"> информацию об условиях жизни Заявителя (семьи Заявителя) в течение 12 месяцев со дня окончания срока действия настоящего социального контракта.</w:t>
      </w:r>
    </w:p>
    <w:p w:rsidR="00206E37" w:rsidRPr="00DD117B" w:rsidRDefault="00206E37" w:rsidP="00312E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3.3. Заявитель несет ответственность в соответствии с действующим законодательством за представление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DD117B">
        <w:rPr>
          <w:rFonts w:ascii="Times New Roman" w:hAnsi="Times New Roman" w:cs="Times New Roman"/>
          <w:sz w:val="24"/>
          <w:szCs w:val="24"/>
        </w:rPr>
        <w:t xml:space="preserve"> недостоверной информации.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4. Срок действия социального контракта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CB0C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4.1. Настоящий социальный контракт вступает в силу с момента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и действует по «___» __________ 20___ года.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4.2. Настоящий социальный контракт может быть расторгнут </w:t>
      </w:r>
      <w:r>
        <w:rPr>
          <w:rFonts w:ascii="Times New Roman" w:hAnsi="Times New Roman" w:cs="Times New Roman"/>
          <w:sz w:val="24"/>
          <w:szCs w:val="24"/>
        </w:rPr>
        <w:t xml:space="preserve">Комитетом        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следующих случаях: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невыполнения Заявителем мероприятий, предусмотренных Программой;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выезда Заявителя (семьи Заявителя) на постоянное место жительства за пределы Челябинской области;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изменения состава семьи Заявителя, повлекшего превышение среднедушевого дохода семьи или дохода одиноко проживающего Заявителя над величиной прожиточного минимума на душу населения в Челябинской области;</w:t>
      </w: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предоставления Заявителем недостоверной информации (сведений) о ходе выполнения мероприятий, предусмотренных Программой; смерти Заявителя.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 xml:space="preserve">5.1.  Все споры и разногласия по предмету настоящего социального контракта разрешаются сторонами путем переговоров. В случае если стороны не приходят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D117B">
        <w:rPr>
          <w:rFonts w:ascii="Times New Roman" w:hAnsi="Times New Roman" w:cs="Times New Roman"/>
          <w:sz w:val="24"/>
          <w:szCs w:val="24"/>
        </w:rPr>
        <w:t>к соглашению, спорный вопрос решается в судебном порядке.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206E37" w:rsidRPr="003E0A73" w:rsidRDefault="00206E37" w:rsidP="003906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6E37" w:rsidRPr="00DD117B" w:rsidRDefault="00206E37" w:rsidP="003906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6.1.  Изменения и дополнения к настоящему социальному контракту оформляются письменно, подписываются сторонами и являются неотъемлемой частью настоящего социального контракта.</w:t>
      </w:r>
    </w:p>
    <w:p w:rsidR="00206E37" w:rsidRPr="00DD117B" w:rsidRDefault="00206E37" w:rsidP="00B626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6.2.  Настоящий социальный контракт составлен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7B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E37" w:rsidRPr="00DD117B" w:rsidRDefault="00206E37" w:rsidP="003224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17B">
        <w:rPr>
          <w:rFonts w:ascii="Times New Roman" w:hAnsi="Times New Roman" w:cs="Times New Roman"/>
          <w:sz w:val="24"/>
          <w:szCs w:val="24"/>
        </w:rPr>
        <w:t>7. Подписи сторон</w:t>
      </w:r>
    </w:p>
    <w:p w:rsidR="00206E37" w:rsidRPr="00DD117B" w:rsidRDefault="00206E37" w:rsidP="0032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8" w:type="dxa"/>
        <w:tblInd w:w="-106" w:type="dxa"/>
        <w:tblLook w:val="00A0"/>
      </w:tblPr>
      <w:tblGrid>
        <w:gridCol w:w="4536"/>
        <w:gridCol w:w="5512"/>
      </w:tblGrid>
      <w:tr w:rsidR="00206E37" w:rsidRPr="00C907B4">
        <w:tc>
          <w:tcPr>
            <w:tcW w:w="4536" w:type="dxa"/>
          </w:tcPr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города Челябинска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   Л. Н. Мошкова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(Ф.И.О.)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(дата рождения, домашний адрес)</w:t>
            </w:r>
          </w:p>
          <w:p w:rsidR="00206E37" w:rsidRPr="00C907B4" w:rsidRDefault="00206E37" w:rsidP="00C9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расчетный счет____________________________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в________________________________________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кор.счет__________________________________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>_______________    _________________________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4">
              <w:rPr>
                <w:rFonts w:ascii="Times New Roman" w:hAnsi="Times New Roman" w:cs="Times New Roman"/>
                <w:sz w:val="24"/>
                <w:szCs w:val="24"/>
              </w:rPr>
              <w:t xml:space="preserve">          (подпись)                         (Ф.И.О.)</w:t>
            </w:r>
          </w:p>
          <w:p w:rsidR="00206E37" w:rsidRPr="00C907B4" w:rsidRDefault="00206E37" w:rsidP="00C9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37" w:rsidRPr="00DD117B" w:rsidRDefault="00206E37">
      <w:pPr>
        <w:rPr>
          <w:rFonts w:ascii="Times New Roman" w:hAnsi="Times New Roman" w:cs="Times New Roman"/>
          <w:sz w:val="24"/>
          <w:szCs w:val="24"/>
        </w:rPr>
      </w:pPr>
    </w:p>
    <w:sectPr w:rsidR="00206E37" w:rsidRPr="00DD117B" w:rsidSect="00DD117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37" w:rsidRDefault="00206E37" w:rsidP="00EE5C72">
      <w:pPr>
        <w:spacing w:after="0" w:line="240" w:lineRule="auto"/>
      </w:pPr>
      <w:r>
        <w:separator/>
      </w:r>
    </w:p>
  </w:endnote>
  <w:endnote w:type="continuationSeparator" w:id="0">
    <w:p w:rsidR="00206E37" w:rsidRDefault="00206E37" w:rsidP="00EE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37" w:rsidRDefault="00206E37" w:rsidP="00EE5C72">
      <w:pPr>
        <w:spacing w:after="0" w:line="240" w:lineRule="auto"/>
      </w:pPr>
      <w:r>
        <w:separator/>
      </w:r>
    </w:p>
  </w:footnote>
  <w:footnote w:type="continuationSeparator" w:id="0">
    <w:p w:rsidR="00206E37" w:rsidRDefault="00206E37" w:rsidP="00EE5C72">
      <w:pPr>
        <w:spacing w:after="0" w:line="240" w:lineRule="auto"/>
      </w:pPr>
      <w:r>
        <w:continuationSeparator/>
      </w:r>
    </w:p>
  </w:footnote>
  <w:footnote w:id="1">
    <w:p w:rsidR="00206E37" w:rsidRPr="003E0A73" w:rsidRDefault="00206E37" w:rsidP="009E19FD">
      <w:pPr>
        <w:pStyle w:val="FootnoteText"/>
        <w:jc w:val="both"/>
        <w:rPr>
          <w:rFonts w:ascii="Times New Roman" w:hAnsi="Times New Roman" w:cs="Times New Roman"/>
        </w:rPr>
      </w:pPr>
      <w:r w:rsidRPr="003E0A73">
        <w:rPr>
          <w:rStyle w:val="FootnoteReference"/>
          <w:rFonts w:ascii="Times New Roman" w:hAnsi="Times New Roman" w:cs="Times New Roman"/>
        </w:rPr>
        <w:footnoteRef/>
      </w:r>
      <w:r w:rsidRPr="003E0A73">
        <w:rPr>
          <w:rFonts w:ascii="Times New Roman" w:hAnsi="Times New Roman" w:cs="Times New Roman"/>
        </w:rPr>
        <w:t xml:space="preserve">  Размер ежемесячного социального пособия равен величине прожиточного минимума для трудоспособного населения, установленного в Челябинской области за </w:t>
      </w:r>
      <w:r w:rsidRPr="003E0A73">
        <w:rPr>
          <w:rFonts w:ascii="Times New Roman" w:hAnsi="Times New Roman" w:cs="Times New Roman"/>
          <w:lang w:val="en-US"/>
        </w:rPr>
        <w:t>II</w:t>
      </w:r>
      <w:r w:rsidRPr="003E0A73">
        <w:rPr>
          <w:rFonts w:ascii="Times New Roman" w:hAnsi="Times New Roman" w:cs="Times New Roman"/>
        </w:rPr>
        <w:t xml:space="preserve"> квартал года, предшествующего году заключения социального контракта. </w:t>
      </w:r>
    </w:p>
    <w:p w:rsidR="00206E37" w:rsidRDefault="00206E37" w:rsidP="009E19FD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37" w:rsidRDefault="00206E3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206E37" w:rsidRDefault="00206E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4C2"/>
    <w:rsid w:val="00036B31"/>
    <w:rsid w:val="0006365C"/>
    <w:rsid w:val="000B6E60"/>
    <w:rsid w:val="000D6FF2"/>
    <w:rsid w:val="00182FFC"/>
    <w:rsid w:val="001966BF"/>
    <w:rsid w:val="001E3DBD"/>
    <w:rsid w:val="001E4E17"/>
    <w:rsid w:val="00206E37"/>
    <w:rsid w:val="002118DE"/>
    <w:rsid w:val="00230C2F"/>
    <w:rsid w:val="00231D85"/>
    <w:rsid w:val="002664E9"/>
    <w:rsid w:val="0027557A"/>
    <w:rsid w:val="00275E56"/>
    <w:rsid w:val="002A2CF0"/>
    <w:rsid w:val="002A637C"/>
    <w:rsid w:val="002A709A"/>
    <w:rsid w:val="002B3E23"/>
    <w:rsid w:val="002F1420"/>
    <w:rsid w:val="00312E7D"/>
    <w:rsid w:val="003224C2"/>
    <w:rsid w:val="00356D15"/>
    <w:rsid w:val="003906CA"/>
    <w:rsid w:val="003E0A73"/>
    <w:rsid w:val="00422E4B"/>
    <w:rsid w:val="00455EAD"/>
    <w:rsid w:val="00486564"/>
    <w:rsid w:val="004871E2"/>
    <w:rsid w:val="004929A5"/>
    <w:rsid w:val="0050519B"/>
    <w:rsid w:val="00520C96"/>
    <w:rsid w:val="00565583"/>
    <w:rsid w:val="0057762A"/>
    <w:rsid w:val="005C6B02"/>
    <w:rsid w:val="005C7BA7"/>
    <w:rsid w:val="005D4F6E"/>
    <w:rsid w:val="00647E81"/>
    <w:rsid w:val="006632E0"/>
    <w:rsid w:val="0072698A"/>
    <w:rsid w:val="00763062"/>
    <w:rsid w:val="007A111F"/>
    <w:rsid w:val="007B56E4"/>
    <w:rsid w:val="007E5F30"/>
    <w:rsid w:val="008245AA"/>
    <w:rsid w:val="00881E9F"/>
    <w:rsid w:val="008C1104"/>
    <w:rsid w:val="008E6096"/>
    <w:rsid w:val="00984F00"/>
    <w:rsid w:val="009859C0"/>
    <w:rsid w:val="00985FDD"/>
    <w:rsid w:val="00986ED4"/>
    <w:rsid w:val="009B6C22"/>
    <w:rsid w:val="009D400B"/>
    <w:rsid w:val="009E19FD"/>
    <w:rsid w:val="00A11608"/>
    <w:rsid w:val="00A35826"/>
    <w:rsid w:val="00A43073"/>
    <w:rsid w:val="00A70074"/>
    <w:rsid w:val="00A77D66"/>
    <w:rsid w:val="00AA471C"/>
    <w:rsid w:val="00AA4CAB"/>
    <w:rsid w:val="00AB261A"/>
    <w:rsid w:val="00AB2961"/>
    <w:rsid w:val="00AD19BF"/>
    <w:rsid w:val="00AF6CAC"/>
    <w:rsid w:val="00B626A9"/>
    <w:rsid w:val="00B706A5"/>
    <w:rsid w:val="00B846C8"/>
    <w:rsid w:val="00B96C64"/>
    <w:rsid w:val="00BE68EB"/>
    <w:rsid w:val="00C122A5"/>
    <w:rsid w:val="00C16B5F"/>
    <w:rsid w:val="00C33B48"/>
    <w:rsid w:val="00C565FF"/>
    <w:rsid w:val="00C77E14"/>
    <w:rsid w:val="00C77E2E"/>
    <w:rsid w:val="00C907B4"/>
    <w:rsid w:val="00CA5783"/>
    <w:rsid w:val="00CB0CA4"/>
    <w:rsid w:val="00D04AD6"/>
    <w:rsid w:val="00D34977"/>
    <w:rsid w:val="00DC66F8"/>
    <w:rsid w:val="00DC7F5E"/>
    <w:rsid w:val="00DD117B"/>
    <w:rsid w:val="00DE3130"/>
    <w:rsid w:val="00DE5630"/>
    <w:rsid w:val="00E26CFB"/>
    <w:rsid w:val="00E44987"/>
    <w:rsid w:val="00E564BF"/>
    <w:rsid w:val="00E67F75"/>
    <w:rsid w:val="00E973E5"/>
    <w:rsid w:val="00EB018E"/>
    <w:rsid w:val="00EE5C72"/>
    <w:rsid w:val="00F00CE7"/>
    <w:rsid w:val="00F067EA"/>
    <w:rsid w:val="00F132E1"/>
    <w:rsid w:val="00F321D0"/>
    <w:rsid w:val="00F326AD"/>
    <w:rsid w:val="00F61056"/>
    <w:rsid w:val="00F8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A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D1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D15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customStyle="1" w:styleId="ConsPlusNonformat">
    <w:name w:val="ConsPlusNonformat"/>
    <w:uiPriority w:val="99"/>
    <w:rsid w:val="003224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3224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E5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5C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5C72"/>
    <w:rPr>
      <w:vertAlign w:val="superscript"/>
    </w:rPr>
  </w:style>
  <w:style w:type="paragraph" w:customStyle="1" w:styleId="ConsPlusNormal">
    <w:name w:val="ConsPlusNormal"/>
    <w:uiPriority w:val="99"/>
    <w:rsid w:val="0027557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9BF"/>
  </w:style>
  <w:style w:type="paragraph" w:styleId="Footer">
    <w:name w:val="footer"/>
    <w:basedOn w:val="Normal"/>
    <w:link w:val="FooterChar"/>
    <w:uiPriority w:val="99"/>
    <w:semiHidden/>
    <w:rsid w:val="00AD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1319</Words>
  <Characters>7523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Gusev.AV</dc:creator>
  <cp:keywords/>
  <dc:description/>
  <cp:lastModifiedBy>Белова АА</cp:lastModifiedBy>
  <cp:revision>11</cp:revision>
  <cp:lastPrinted>2021-01-18T11:24:00Z</cp:lastPrinted>
  <dcterms:created xsi:type="dcterms:W3CDTF">2021-01-27T05:12:00Z</dcterms:created>
  <dcterms:modified xsi:type="dcterms:W3CDTF">2021-04-22T06:08:00Z</dcterms:modified>
</cp:coreProperties>
</file>